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45195" w14:textId="77777777" w:rsidR="007B7A80" w:rsidRDefault="007B7A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0"/>
        <w:tblW w:w="10512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645"/>
        <w:gridCol w:w="3772"/>
        <w:gridCol w:w="3261"/>
        <w:gridCol w:w="1715"/>
        <w:gridCol w:w="1119"/>
      </w:tblGrid>
      <w:tr w:rsidR="007B7A80" w14:paraId="47795D1C" w14:textId="77777777" w:rsidTr="00415556">
        <w:trPr>
          <w:trHeight w:val="375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5A85D7" w14:textId="77777777" w:rsidR="007B7A80" w:rsidRDefault="007B7A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7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ACD523C" w14:textId="77777777" w:rsidR="007B7A80" w:rsidRDefault="007B7A80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41D8AC6D" w14:textId="77777777" w:rsidR="007B7A80" w:rsidRDefault="002609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Calendarul probelor de aptitudini</w:t>
            </w:r>
          </w:p>
          <w:p w14:paraId="305BA944" w14:textId="77777777" w:rsidR="007B7A80" w:rsidRDefault="007B7A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7A80" w14:paraId="1391FEE9" w14:textId="77777777" w:rsidTr="00415556">
        <w:trPr>
          <w:trHeight w:val="360"/>
        </w:trPr>
        <w:tc>
          <w:tcPr>
            <w:tcW w:w="10512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F5D8FC" w14:textId="77777777" w:rsidR="007B7A80" w:rsidRDefault="00260967">
            <w:pPr>
              <w:jc w:val="center"/>
            </w:pPr>
            <w:r>
              <w:rPr>
                <w:color w:val="000000"/>
              </w:rPr>
              <w:t xml:space="preserve">  16 –17 mai 2024 - Înscrierea pentru probele de aptitudini</w:t>
            </w:r>
          </w:p>
        </w:tc>
      </w:tr>
      <w:tr w:rsidR="007B7A80" w14:paraId="3FE801B4" w14:textId="77777777" w:rsidTr="00415556">
        <w:trPr>
          <w:trHeight w:val="300"/>
        </w:trPr>
        <w:tc>
          <w:tcPr>
            <w:tcW w:w="10512" w:type="dxa"/>
            <w:gridSpan w:val="5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2ECEF6F" w14:textId="77777777" w:rsidR="007B7A80" w:rsidRDefault="00260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– 24 mai 2024 - Desfășurarea probelor de aptitudini</w:t>
            </w:r>
          </w:p>
          <w:p w14:paraId="36AA5768" w14:textId="77777777" w:rsidR="007B7A80" w:rsidRDefault="007B7A80">
            <w:pPr>
              <w:jc w:val="center"/>
            </w:pPr>
          </w:p>
        </w:tc>
      </w:tr>
      <w:tr w:rsidR="007B7A80" w14:paraId="7412EF64" w14:textId="77777777" w:rsidTr="00415556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9636D3" w14:textId="77777777" w:rsidR="007B7A80" w:rsidRDefault="00260967">
            <w:r>
              <w:rPr>
                <w:b/>
                <w:color w:val="000000"/>
              </w:rPr>
              <w:t>Nr. crt.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C20DBA" w14:textId="77777777" w:rsidR="007B7A80" w:rsidRDefault="00260967">
            <w:pPr>
              <w:jc w:val="center"/>
            </w:pPr>
            <w:r>
              <w:rPr>
                <w:b/>
                <w:color w:val="000000"/>
              </w:rPr>
              <w:t>Școala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56094" w14:textId="77777777" w:rsidR="007B7A80" w:rsidRDefault="00260967">
            <w:pPr>
              <w:jc w:val="center"/>
            </w:pPr>
            <w:r>
              <w:rPr>
                <w:b/>
                <w:color w:val="000000"/>
              </w:rPr>
              <w:t>Proba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A6D699" w14:textId="77777777" w:rsidR="007B7A80" w:rsidRDefault="00260967">
            <w:pPr>
              <w:jc w:val="center"/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837456" w14:textId="77777777" w:rsidR="007B7A80" w:rsidRDefault="00260967">
            <w:pPr>
              <w:jc w:val="center"/>
            </w:pPr>
            <w:r>
              <w:rPr>
                <w:b/>
                <w:color w:val="000000"/>
              </w:rPr>
              <w:t>Ora</w:t>
            </w:r>
          </w:p>
        </w:tc>
      </w:tr>
      <w:tr w:rsidR="007B7A80" w14:paraId="5F91482B" w14:textId="77777777" w:rsidTr="00415556">
        <w:trPr>
          <w:trHeight w:val="3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6BB9A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07C88F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de Arte „Nagy István”, Miercurea Ciuc (artistic)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A5BF9C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Muzică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49D37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22-23.05.2024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FFFCC8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</w:t>
            </w:r>
          </w:p>
        </w:tc>
      </w:tr>
      <w:tr w:rsidR="007B7A80" w14:paraId="2AB8E7C6" w14:textId="77777777" w:rsidTr="00415556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8A7D57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75A75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560AE6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Arte vizuale - Arhitectura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D15EF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22-24.05.2024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F5FBE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</w:t>
            </w:r>
          </w:p>
        </w:tc>
      </w:tr>
      <w:tr w:rsidR="007B7A80" w14:paraId="36A065A2" w14:textId="77777777" w:rsidTr="00415556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A05233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E3C01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de Arte „Palló Imre”, Odorheiu Secuiesc (artistic)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D0C529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Muzică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884B7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22-23.05.2024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863FB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</w:tr>
      <w:tr w:rsidR="007B7A80" w14:paraId="72EC9588" w14:textId="77777777" w:rsidTr="00415556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67BC56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B109D5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2FB02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Arte vizuale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45245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22-23.05.2024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04F309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</w:tr>
      <w:tr w:rsidR="007B7A80" w14:paraId="31EB35FA" w14:textId="77777777" w:rsidTr="00415556">
        <w:trPr>
          <w:trHeight w:val="5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316682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367CD6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Teologic Romano-Catolic „Segítő Mária”, Miercurea Ciuc (teologie catolică)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02870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Religie Romano-Catolică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C0C8F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7A8272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</w:t>
            </w:r>
          </w:p>
        </w:tc>
      </w:tr>
      <w:tr w:rsidR="007B7A80" w14:paraId="79E3284C" w14:textId="77777777" w:rsidTr="00415556">
        <w:trPr>
          <w:trHeight w:val="5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82945C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824D69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Teologic Romano-Catolic „Szent Erzsébet”, Lunca de Sus (teologie catolică)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E093A1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Religie Romano-Catolică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C6334" w14:textId="77777777" w:rsidR="007B7A80" w:rsidRDefault="007B7A80">
            <w:pPr>
              <w:rPr>
                <w:rFonts w:ascii="Times New Roman" w:eastAsia="Times New Roman" w:hAnsi="Times New Roman" w:cs="Times New Roman"/>
              </w:rPr>
            </w:pPr>
          </w:p>
          <w:p w14:paraId="3AC681F4" w14:textId="77777777" w:rsidR="007B7A80" w:rsidRDefault="007B7A80">
            <w:pPr>
              <w:rPr>
                <w:rFonts w:ascii="Times New Roman" w:eastAsia="Times New Roman" w:hAnsi="Times New Roman" w:cs="Times New Roman"/>
              </w:rPr>
            </w:pPr>
          </w:p>
          <w:p w14:paraId="6C745317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23.05.2024</w:t>
            </w:r>
          </w:p>
          <w:p w14:paraId="45A4974F" w14:textId="77777777" w:rsidR="007B7A80" w:rsidRDefault="007B7A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D9893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</w:tr>
      <w:tr w:rsidR="007B7A80" w14:paraId="46A77596" w14:textId="77777777" w:rsidTr="00415556">
        <w:trPr>
          <w:trHeight w:val="5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8DF734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148A7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Tehnologic „Kós Károly”, Miercurea Ciuc (arhitectură)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5D026F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Arhitectura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35F60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EB3E0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</w:t>
            </w:r>
          </w:p>
        </w:tc>
      </w:tr>
      <w:tr w:rsidR="007B7A80" w14:paraId="37F492DF" w14:textId="77777777" w:rsidTr="00415556">
        <w:trPr>
          <w:trHeight w:val="5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56D3D6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097224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Teoretic „Tamási Áron”, Odorheiu Secuiesc (teologie catolică)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C87CC" w14:textId="77777777" w:rsidR="007B7A80" w:rsidRDefault="002609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Religie</w:t>
            </w:r>
          </w:p>
          <w:p w14:paraId="62A28A34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Proba de aptitudini lingvistice - bilingv/intensiv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CD8B7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21.05.2024</w:t>
            </w:r>
          </w:p>
          <w:p w14:paraId="6C32A691" w14:textId="77777777" w:rsidR="007B7A80" w:rsidRDefault="00260967">
            <w:pPr>
              <w:rPr>
                <w:rFonts w:ascii="Times New Roman" w:eastAsia="Times New Roman" w:hAnsi="Times New Roman" w:cs="Times New Roman"/>
                <w:color w:val="4A86E8"/>
              </w:rPr>
            </w:pPr>
            <w:r>
              <w:rPr>
                <w:rFonts w:ascii="Times New Roman" w:eastAsia="Times New Roman" w:hAnsi="Times New Roman" w:cs="Times New Roman"/>
                <w:color w:val="4A86E8"/>
              </w:rPr>
              <w:t>23. 05.2024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CEA74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  <w:p w14:paraId="4C2B65FE" w14:textId="77777777" w:rsidR="007B7A80" w:rsidRDefault="00260967">
            <w:pPr>
              <w:rPr>
                <w:rFonts w:ascii="Times New Roman" w:eastAsia="Times New Roman" w:hAnsi="Times New Roman" w:cs="Times New Roman"/>
                <w:color w:val="6D9EEB"/>
              </w:rPr>
            </w:pPr>
            <w:r>
              <w:rPr>
                <w:rFonts w:ascii="Times New Roman" w:eastAsia="Times New Roman" w:hAnsi="Times New Roman" w:cs="Times New Roman"/>
                <w:color w:val="6D9EEB"/>
              </w:rPr>
              <w:t>9:00</w:t>
            </w:r>
          </w:p>
        </w:tc>
      </w:tr>
      <w:tr w:rsidR="007B7A80" w14:paraId="377AD76F" w14:textId="77777777" w:rsidTr="00415556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3476F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C83FAC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Pedagogic „Benedek Elek”, Odorheiu Secuiesc (pedagogic)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3F74DD" w14:textId="77777777" w:rsidR="007B7A80" w:rsidRDefault="002609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Învățător-educatoare Educator-puericultor</w:t>
            </w:r>
          </w:p>
          <w:p w14:paraId="0A7311CA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 de aptitudini lingvistice - bilingv/intensiv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7E1B24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22.05.2024</w:t>
            </w:r>
          </w:p>
          <w:p w14:paraId="2FE42D17" w14:textId="77777777" w:rsidR="007B7A80" w:rsidRDefault="00260967">
            <w:pPr>
              <w:rPr>
                <w:rFonts w:ascii="Times New Roman" w:eastAsia="Times New Roman" w:hAnsi="Times New Roman" w:cs="Times New Roman"/>
                <w:color w:val="3C78D8"/>
              </w:rPr>
            </w:pPr>
            <w:r>
              <w:rPr>
                <w:rFonts w:ascii="Times New Roman" w:eastAsia="Times New Roman" w:hAnsi="Times New Roman" w:cs="Times New Roman"/>
                <w:color w:val="3C78D8"/>
              </w:rPr>
              <w:t>23.05.2024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28C51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</w:t>
            </w:r>
          </w:p>
          <w:p w14:paraId="79EDEBC5" w14:textId="77777777" w:rsidR="007B7A80" w:rsidRDefault="00260967">
            <w:pPr>
              <w:rPr>
                <w:rFonts w:ascii="Times New Roman" w:eastAsia="Times New Roman" w:hAnsi="Times New Roman" w:cs="Times New Roman"/>
                <w:color w:val="4A86E8"/>
              </w:rPr>
            </w:pPr>
            <w:r>
              <w:rPr>
                <w:rFonts w:ascii="Times New Roman" w:eastAsia="Times New Roman" w:hAnsi="Times New Roman" w:cs="Times New Roman"/>
                <w:color w:val="4A86E8"/>
              </w:rPr>
              <w:t>9.00</w:t>
            </w:r>
          </w:p>
        </w:tc>
      </w:tr>
      <w:tr w:rsidR="007B7A80" w14:paraId="741AFCF2" w14:textId="77777777" w:rsidTr="00415556">
        <w:trPr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A78254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3FDBE1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„Marin Preda”, Odorheiu Secuiesc (pedagogic)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3413F" w14:textId="77777777" w:rsidR="007B7A80" w:rsidRDefault="002609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Proba de aptitudini muzicale, </w:t>
            </w:r>
          </w:p>
          <w:p w14:paraId="384AE721" w14:textId="77777777" w:rsidR="007B7A80" w:rsidRDefault="002609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proba de aptitudini fizice, </w:t>
            </w:r>
          </w:p>
          <w:p w14:paraId="2C919D47" w14:textId="77777777" w:rsidR="007B7A80" w:rsidRDefault="002609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proba de aptitudini artistice, </w:t>
            </w:r>
          </w:p>
          <w:p w14:paraId="694B80C9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Interviu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8909D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F09899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</w:t>
            </w:r>
          </w:p>
        </w:tc>
      </w:tr>
      <w:tr w:rsidR="007B7A80" w14:paraId="5E0DCC10" w14:textId="77777777" w:rsidTr="00415556">
        <w:trPr>
          <w:trHeight w:val="5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6C82C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A2E5A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Colegiul Reformat „Baczkamadarasi Kis Gergely”, Odorheiu Secuiesc (teologie reformată)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7121E3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Religie reformată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DF096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736C47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7B7A80" w14:paraId="2DA542D9" w14:textId="77777777" w:rsidTr="00415556">
        <w:trPr>
          <w:trHeight w:val="5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A6DB5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FA82B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Tehnologic „Fogarasy Mihály”, Gheorgheni (ghid turism religios, romano-catolic)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37DA5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Religie </w:t>
            </w:r>
            <w:r>
              <w:rPr>
                <w:sz w:val="22"/>
                <w:szCs w:val="22"/>
              </w:rPr>
              <w:t>Romano-catolică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7FEE2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9D2B4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</w:tr>
      <w:tr w:rsidR="007B7A80" w14:paraId="29ACDCD3" w14:textId="77777777" w:rsidTr="00415556">
        <w:trPr>
          <w:trHeight w:val="5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024830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982C9C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Teologic Unitarian „Berde Mózes”, Cristuru Secuiesc (teologie unitariană)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F427F9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Religie unitariană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E6A5B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2D1F1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</w:t>
            </w:r>
          </w:p>
        </w:tc>
      </w:tr>
      <w:tr w:rsidR="007B7A80" w14:paraId="000AC66A" w14:textId="77777777" w:rsidTr="00415556">
        <w:trPr>
          <w:trHeight w:val="5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04F0F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05EC70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Liceul Tehnologic „Bányai János”, Odorheiu Secuiesc (sportiv)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4C2D13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Aptitudini sportive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6A0812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C47007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</w:t>
            </w:r>
          </w:p>
        </w:tc>
      </w:tr>
      <w:tr w:rsidR="007B7A80" w14:paraId="15BE0818" w14:textId="77777777" w:rsidTr="00415556">
        <w:trPr>
          <w:trHeight w:val="10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A8C60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81DBC" w14:textId="77777777" w:rsidR="007B7A80" w:rsidRDefault="00260967">
            <w:r>
              <w:rPr>
                <w:i/>
                <w:color w:val="000000"/>
                <w:sz w:val="22"/>
                <w:szCs w:val="22"/>
              </w:rPr>
              <w:t>Colegiul Național „Mihai Eminescu”, Toplița (pedagogic)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B99B1F" w14:textId="77777777" w:rsidR="007B7A80" w:rsidRDefault="002609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Proba de aptitudini muzicale, </w:t>
            </w:r>
          </w:p>
          <w:p w14:paraId="3380EEB2" w14:textId="77777777" w:rsidR="007B7A80" w:rsidRDefault="002609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proba de aptitudini fizice, </w:t>
            </w:r>
          </w:p>
          <w:p w14:paraId="7451F4DC" w14:textId="77777777" w:rsidR="007B7A80" w:rsidRDefault="002609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proba de aptitudini artistice, </w:t>
            </w:r>
          </w:p>
          <w:p w14:paraId="072B7FBB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Interviu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CFDA50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22.05.2024</w:t>
            </w:r>
          </w:p>
          <w:p w14:paraId="02F6FD71" w14:textId="77777777" w:rsidR="007B7A80" w:rsidRDefault="007B7A80">
            <w:pPr>
              <w:rPr>
                <w:rFonts w:ascii="Times New Roman" w:eastAsia="Times New Roman" w:hAnsi="Times New Roman" w:cs="Times New Roman"/>
              </w:rPr>
            </w:pPr>
          </w:p>
          <w:p w14:paraId="58658B60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A0CBFA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</w:t>
            </w:r>
          </w:p>
        </w:tc>
      </w:tr>
      <w:tr w:rsidR="007B7A80" w14:paraId="11AD640A" w14:textId="77777777" w:rsidTr="00415556">
        <w:trPr>
          <w:trHeight w:val="5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494521" w14:textId="77777777" w:rsidR="007B7A80" w:rsidRDefault="00260967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EDD69C" w14:textId="77777777" w:rsidR="007B7A80" w:rsidRDefault="00260967">
            <w:bookmarkStart w:id="0" w:name="_heading=h.30j0zll" w:colFirst="0" w:colLast="0"/>
            <w:bookmarkEnd w:id="0"/>
            <w:r>
              <w:rPr>
                <w:i/>
                <w:color w:val="000000"/>
                <w:sz w:val="22"/>
                <w:szCs w:val="22"/>
              </w:rPr>
              <w:t>Liceul Tehnologic „Joannes K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color w:val="000000"/>
                <w:sz w:val="22"/>
                <w:szCs w:val="22"/>
              </w:rPr>
              <w:t>joni”, Miercurea</w:t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color w:val="000000"/>
                <w:sz w:val="22"/>
                <w:szCs w:val="22"/>
              </w:rPr>
              <w:t>Ciuc (sportiv)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4EED6C" w14:textId="77777777" w:rsidR="007B7A80" w:rsidRDefault="0026096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Proba de aptitudini sportive </w:t>
            </w:r>
            <w:r>
              <w:rPr>
                <w:color w:val="000000"/>
                <w:sz w:val="22"/>
                <w:szCs w:val="22"/>
              </w:rPr>
              <w:br/>
              <w:t>Proba de aptitudini lingvistice - bilingv/intensiv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F71E67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24.05.2024</w:t>
            </w:r>
          </w:p>
          <w:p w14:paraId="0F562AEA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91025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09:00</w:t>
            </w:r>
          </w:p>
        </w:tc>
      </w:tr>
      <w:tr w:rsidR="007B7A80" w14:paraId="08612268" w14:textId="77777777" w:rsidTr="00415556">
        <w:trPr>
          <w:trHeight w:val="3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3E46D" w14:textId="1C3B1360" w:rsidR="007B7A80" w:rsidRDefault="00260967" w:rsidP="004155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1555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F1F50" w14:textId="77777777" w:rsidR="007B7A80" w:rsidRDefault="002609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Liceul Teoretic „Salamon Ernő” Gheorgheni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10140" w14:textId="77777777" w:rsidR="007B7A80" w:rsidRDefault="0026096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Proba de aptitudini lingvistice - bilingv/intensiv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9CF23" w14:textId="77777777" w:rsidR="007B7A80" w:rsidRDefault="00260967">
            <w:pPr>
              <w:rPr>
                <w:rFonts w:ascii="Times New Roman" w:eastAsia="Times New Roman" w:hAnsi="Times New Roman" w:cs="Times New Roman"/>
                <w:color w:val="6D9EEB"/>
              </w:rPr>
            </w:pPr>
            <w:r>
              <w:rPr>
                <w:rFonts w:ascii="Times New Roman" w:eastAsia="Times New Roman" w:hAnsi="Times New Roman" w:cs="Times New Roman"/>
                <w:color w:val="6D9EEB"/>
              </w:rPr>
              <w:t>23.05.2024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CC5838" w14:textId="77777777" w:rsidR="007B7A80" w:rsidRDefault="00260967">
            <w:pPr>
              <w:rPr>
                <w:rFonts w:ascii="Times New Roman" w:eastAsia="Times New Roman" w:hAnsi="Times New Roman" w:cs="Times New Roman"/>
                <w:color w:val="6D9EEB"/>
              </w:rPr>
            </w:pPr>
            <w:r>
              <w:rPr>
                <w:rFonts w:ascii="Times New Roman" w:eastAsia="Times New Roman" w:hAnsi="Times New Roman" w:cs="Times New Roman"/>
                <w:color w:val="6D9EEB"/>
              </w:rPr>
              <w:t>9,00</w:t>
            </w:r>
          </w:p>
        </w:tc>
      </w:tr>
      <w:tr w:rsidR="007B7A80" w14:paraId="265C5A10" w14:textId="77777777" w:rsidTr="00415556">
        <w:trPr>
          <w:trHeight w:val="3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719CE4" w14:textId="6DF4737C" w:rsidR="007B7A80" w:rsidRDefault="00260967" w:rsidP="004155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15556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bookmarkStart w:id="1" w:name="_GoBack"/>
            <w:bookmarkEnd w:id="1"/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C97A4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Școala Gimnazială „Nagy Imre" Miercurea Ciuc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24CFC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Limba si literatura maghiară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05AA8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A2A338" w14:textId="77777777" w:rsidR="007B7A80" w:rsidRDefault="00260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</w:t>
            </w:r>
          </w:p>
        </w:tc>
      </w:tr>
    </w:tbl>
    <w:p w14:paraId="3FF7CC90" w14:textId="77777777" w:rsidR="007B7A80" w:rsidRDefault="00260967">
      <w:r>
        <w:t xml:space="preserve">   </w:t>
      </w:r>
    </w:p>
    <w:p w14:paraId="206F855C" w14:textId="77777777" w:rsidR="007B7A80" w:rsidRDefault="007B7A80"/>
    <w:p w14:paraId="715BD41D" w14:textId="77777777" w:rsidR="007B7A80" w:rsidRDefault="007B7A80"/>
    <w:p w14:paraId="6AE5577D" w14:textId="77777777" w:rsidR="007B7A80" w:rsidRDefault="00260967">
      <w:pPr>
        <w:rPr>
          <w:b/>
        </w:rPr>
      </w:pPr>
      <w:r>
        <w:rPr>
          <w:b/>
        </w:rPr>
        <w:t xml:space="preserve">             Demeter Levente                                                                   Bogos Mária</w:t>
      </w:r>
    </w:p>
    <w:p w14:paraId="7B5A5975" w14:textId="77777777" w:rsidR="007B7A80" w:rsidRDefault="00260967">
      <w:r>
        <w:t xml:space="preserve">          Inspector școlar general                                                           Inspector școlar</w:t>
      </w:r>
    </w:p>
    <w:sectPr w:rsidR="007B7A80">
      <w:headerReference w:type="default" r:id="rId7"/>
      <w:footerReference w:type="default" r:id="rId8"/>
      <w:pgSz w:w="11907" w:h="16839"/>
      <w:pgMar w:top="1559" w:right="850" w:bottom="1134" w:left="1134" w:header="142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F4D3" w14:textId="77777777" w:rsidR="00D30CB4" w:rsidRDefault="00D30CB4">
      <w:r>
        <w:separator/>
      </w:r>
    </w:p>
  </w:endnote>
  <w:endnote w:type="continuationSeparator" w:id="0">
    <w:p w14:paraId="0A18D309" w14:textId="77777777" w:rsidR="00D30CB4" w:rsidRDefault="00D3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aramond">
    <w:panose1 w:val="020204040303010108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notTrueType/>
    <w:pitch w:val="default"/>
  </w:font>
  <w:font w:name="Book Antiqua">
    <w:panose1 w:val="020406020503050303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7947" w14:textId="77777777" w:rsidR="007B7A80" w:rsidRDefault="007B7A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b/>
        <w:color w:val="000000"/>
        <w:sz w:val="4"/>
        <w:szCs w:val="4"/>
      </w:rPr>
    </w:pPr>
  </w:p>
  <w:tbl>
    <w:tblPr>
      <w:tblStyle w:val="a1"/>
      <w:tblW w:w="90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85"/>
      <w:gridCol w:w="4586"/>
    </w:tblGrid>
    <w:tr w:rsidR="007B7A80" w14:paraId="500CFF58" w14:textId="77777777">
      <w:tc>
        <w:tcPr>
          <w:tcW w:w="4485" w:type="dxa"/>
          <w:shd w:val="clear" w:color="auto" w:fill="auto"/>
        </w:tcPr>
        <w:p w14:paraId="7DFF7853" w14:textId="77777777" w:rsidR="007B7A80" w:rsidRDefault="002609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6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Str. General Berthelot nr. 28-30, Sector 1, 010168,  Bucureşti</w:t>
          </w:r>
        </w:p>
        <w:p w14:paraId="4CB7F8B2" w14:textId="77777777" w:rsidR="007B7A80" w:rsidRDefault="002609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Tel:    +40 (0)21 405 57 06/ Fax:   +40 (0)21 310 32 05</w:t>
          </w:r>
        </w:p>
        <w:p w14:paraId="48CC97E9" w14:textId="77777777" w:rsidR="007B7A80" w:rsidRDefault="00D30C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16"/>
              <w:szCs w:val="16"/>
            </w:rPr>
          </w:pPr>
          <w:hyperlink r:id="rId1">
            <w:r w:rsidR="00260967">
              <w:rPr>
                <w:color w:val="000000"/>
                <w:sz w:val="16"/>
                <w:szCs w:val="16"/>
              </w:rPr>
              <w:t>www.edu.ro</w:t>
            </w:r>
          </w:hyperlink>
          <w:r w:rsidR="00260967">
            <w:rPr>
              <w:color w:val="000000"/>
              <w:sz w:val="16"/>
              <w:szCs w:val="16"/>
            </w:rPr>
            <w:t xml:space="preserve"> </w:t>
          </w:r>
        </w:p>
        <w:p w14:paraId="6BEC97EA" w14:textId="77777777" w:rsidR="007B7A80" w:rsidRDefault="002609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Pagina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415556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din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415556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4586" w:type="dxa"/>
          <w:shd w:val="clear" w:color="auto" w:fill="auto"/>
        </w:tcPr>
        <w:p w14:paraId="6E8CD6C7" w14:textId="77777777" w:rsidR="007B7A80" w:rsidRDefault="002609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6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P-ta Libertăţii nr. 5, 530140, Miercurea-Ciuc, jud. Harghita</w:t>
          </w:r>
        </w:p>
        <w:p w14:paraId="2C188A5A" w14:textId="77777777" w:rsidR="007B7A80" w:rsidRDefault="002609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Tel:  +40 (0)266 312 514/Fax: +40 (0)266 312 148</w:t>
          </w:r>
        </w:p>
        <w:p w14:paraId="4480747D" w14:textId="77777777" w:rsidR="007B7A80" w:rsidRDefault="002609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www.isjhr.eduhr.ro  / www.tanfelugyeloseghr.ro</w:t>
          </w:r>
        </w:p>
        <w:p w14:paraId="0F01B86E" w14:textId="77777777" w:rsidR="007B7A80" w:rsidRDefault="002609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e-mail: isjhr@isjhr.eduhr.ro</w:t>
          </w:r>
        </w:p>
      </w:tc>
    </w:tr>
  </w:tbl>
  <w:p w14:paraId="1DACB354" w14:textId="77777777" w:rsidR="007B7A80" w:rsidRDefault="002609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="Palatino Linotype" w:eastAsia="Palatino Linotype" w:hAnsi="Palatino Linotype" w:cs="Palatino Linotype"/>
        <w:color w:val="0F243E"/>
        <w:sz w:val="4"/>
        <w:szCs w:val="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42D6B51" wp14:editId="5D7ABFA4">
              <wp:simplePos x="0" y="0"/>
              <wp:positionH relativeFrom="column">
                <wp:posOffset>-825499</wp:posOffset>
              </wp:positionH>
              <wp:positionV relativeFrom="paragraph">
                <wp:posOffset>-495299</wp:posOffset>
              </wp:positionV>
              <wp:extent cx="7621905" cy="22225"/>
              <wp:effectExtent l="0" t="0" r="0" b="0"/>
              <wp:wrapNone/>
              <wp:docPr id="24" name="Straight Arrow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39810" y="378000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-495299</wp:posOffset>
              </wp:positionV>
              <wp:extent cx="7621905" cy="22225"/>
              <wp:effectExtent b="0" l="0" r="0" t="0"/>
              <wp:wrapNone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19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33ADF" w14:textId="77777777" w:rsidR="00D30CB4" w:rsidRDefault="00D30CB4">
      <w:r>
        <w:separator/>
      </w:r>
    </w:p>
  </w:footnote>
  <w:footnote w:type="continuationSeparator" w:id="0">
    <w:p w14:paraId="2B3DBDDC" w14:textId="77777777" w:rsidR="00D30CB4" w:rsidRDefault="00D3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2B37" w14:textId="77777777" w:rsidR="007B7A80" w:rsidRDefault="002609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781"/>
      </w:tabs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1A9549" wp14:editId="7DDDDDCB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6DFC7" w14:textId="77777777" w:rsidR="00903D48" w:rsidRDefault="00260967">
                          <w:r w:rsidRPr="00B83DF2">
                            <w:rPr>
                              <w:noProof/>
                            </w:rPr>
                            <w:drawing>
                              <wp:inline distT="0" distB="0" distL="0" distR="0" wp14:anchorId="1629EFC2" wp14:editId="61DF9C3F">
                                <wp:extent cx="1326284" cy="556541"/>
                                <wp:effectExtent l="0" t="0" r="7620" b="0"/>
                                <wp:docPr id="19" name="Picture 19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31A954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83.7pt;margin-top:5.6pt;width:125pt;height:5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0EZgIAAD0FAAAOAAAAZHJzL2Uyb0RvYy54bWysVEtvGjEQvlfqf7B8bxYoJBSxRJQoVaUo&#10;iUqqnI3XhlW9Htce2KW/vmPv8hDtJVUv9tjzzed5enrbVIbtlA8l2Jz3r3qcKSuhKO06599f7j+M&#10;OQsobCEMWJXzvQr8dvb+3bR2EzWADZhCeUYkNkxql/MNoptkWZAbVYlwBU5ZUmrwlUA6+nVWeFET&#10;e2WyQa93ndXgC+dBqhDo9q5V8lni11pJfNI6KGQm5+QbptWndRXXbDYVk7UXblPKzg3xD15UorT0&#10;6JHqTqBgW1/+QVWV0kMAjVcSqgy0LqVKMVA0/d5FNMuNcCrFQskJ7pim8P9o5eNu6Z49w+YzNFTA&#10;mJDahUmgyxhPo30Vd/KUkZ5SuD+mTTXIZDQajW9GPVJJ0l0Px6PhTaTJTtbOB/yioGJRyLmnsqRs&#10;id1DwBZ6gMTHLNyXxqTSGMtqIv046iWDo4bIjY1YlYrc0Zw8TxLujYoYY78pzcoiBRAvUnuphfFs&#10;J6gxhJTKYoo98RI6ojQ58RbDDn/y6i3GbRyHl8Hi0bgqLfgU/YXbxY+Dy7rFU87P4o4iNqumq+gK&#10;ij0V2kM7A8HJ+5Kq8SACPgtPTU8FpEHGJ1q0Aco6dBJnG/C//nYf8dSLpOWspiHKefi5FV5xZr5a&#10;6tJP/eEwTl06DEc3Azr4c83qXGO31QKoHH36MpxMYsSjOYjaQ/VK8z6Pr5JKWElv5xwP4gLb0ab/&#10;Qqr5PIFozpzAB7t0MlLH6sRee2lehXddQyK18iMcxk1MLvqyxUZLC/Mtgi5T08YEt1ntEk8zmtq+&#10;+0/iJ3B+TqjTrzf7DQAA//8DAFBLAwQUAAYACAAAACEANv3VqeAAAAALAQAADwAAAGRycy9kb3du&#10;cmV2LnhtbEyPwU7DMBBE70j8g7VI3KiTFNoqxKmqSBUSgkNLL9w28TaJiNchdtvA1+OcynFnnmZn&#10;svVoOnGmwbWWFcSzCARxZXXLtYLDx/ZhBcJ5ZI2dZVLwQw7W+e1Nhqm2F97Ree9rEULYpaig8b5P&#10;pXRVQwbdzPbEwTvawaAP51BLPeAlhJtOJlG0kAZbDh8a7KloqPran4yC12L7jrsyMavfrnh5O276&#10;78Pnk1L3d+PmGYSn0V9hmOqH6pCHTqU9sXaiU7BcLB8DGow4ATEBUTwp5aTM5yDzTP7fkP8BAAD/&#10;/wMAUEsBAi0AFAAGAAgAAAAhALaDOJL+AAAA4QEAABMAAAAAAAAAAAAAAAAAAAAAAFtDb250ZW50&#10;X1R5cGVzXS54bWxQSwECLQAUAAYACAAAACEAOP0h/9YAAACUAQAACwAAAAAAAAAAAAAAAAAvAQAA&#10;X3JlbHMvLnJlbHNQSwECLQAUAAYACAAAACEAWqltBGYCAAA9BQAADgAAAAAAAAAAAAAAAAAuAgAA&#10;ZHJzL2Uyb0RvYy54bWxQSwECLQAUAAYACAAAACEANv3VqeAAAAALAQAADwAAAAAAAAAAAAAAAADA&#10;BAAAZHJzL2Rvd25yZXYueG1sUEsFBgAAAAAEAAQA8wAAAM0FAAAAAA==&#10;" filled="f" stroked="f" strokeweight=".5pt">
              <v:textbox>
                <w:txbxContent>
                  <w:p w14:paraId="4916DFC7" w14:textId="77777777" w:rsidR="00000000" w:rsidRDefault="00260967">
                    <w:r w:rsidRPr="00B83DF2">
                      <w:rPr>
                        <w:noProof/>
                      </w:rPr>
                      <w:drawing>
                        <wp:inline distT="0" distB="0" distL="0" distR="0" wp14:anchorId="1629EFC2" wp14:editId="61DF9C3F">
                          <wp:extent cx="1326284" cy="556541"/>
                          <wp:effectExtent l="0" t="0" r="7620" b="0"/>
                          <wp:docPr id="19" name="Picture 19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92B180" wp14:editId="6DB065F8">
              <wp:simplePos x="0" y="0"/>
              <wp:positionH relativeFrom="column">
                <wp:posOffset>-110720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4FB78" w14:textId="77777777" w:rsidR="00903D48" w:rsidRDefault="00260967">
                          <w:r w:rsidRPr="00740200">
                            <w:rPr>
                              <w:noProof/>
                            </w:rPr>
                            <w:drawing>
                              <wp:inline distT="0" distB="0" distL="0" distR="0" wp14:anchorId="5A7A149F" wp14:editId="1875FBA5">
                                <wp:extent cx="2364345" cy="735967"/>
                                <wp:effectExtent l="0" t="0" r="0" b="6985"/>
                                <wp:docPr id="20" name="Picture 20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4392B180" id="Text Box 22" o:spid="_x0000_s1027" type="#_x0000_t202" style="position:absolute;margin-left:-8.7pt;margin-top:5.45pt;width:236.2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/uawIAAEQFAAAOAAAAZHJzL2Uyb0RvYy54bWysVE1v2zAMvQ/YfxB0X51kSdsEcYosRYcB&#10;QVusHXpWZCkxJouaxMTOfn0p2flAt0uHAYZMiY8U+UhqetNUhu2UDyXYnPcvepwpK6Eo7TrnP57v&#10;Pl1zFlDYQhiwKud7FfjN7OOHae0magAbMIXyjJzYMKldzjeIbpJlQW5UJcIFOGVJqcFXAmnr11nh&#10;RU3eK5MNer3LrAZfOA9ShUCnt62Sz5J/rZXEB62DQmZyTrFhWn1aV3HNZlMxWXvhNqXswhD/EEUl&#10;SkuXHl3dChRs68s/XFWl9BBA44WEKgOtS6lSDpRNv/cmm6eNcCrlQuQEd6Qp/D+38n735B49w+YL&#10;NFTASEjtwiTQYcyn0b6Kf4qUkZ4o3B9pUw0ySYeD8Xg86o05k6S7uh7QF91kJ2vnA35VULEo5NxT&#10;WRJbYrcM2EIPkHiZhbvSmFQaY1md88vPo14yOGrIubERq1KROzenyJOEe6MixtjvSrOySAnEg9Re&#10;amE82wlqDCGlsphyT34JHVGagniPYYc/RfUe4zaPw81g8WhclRZ8yv5N2MXPQ8i6xRPnZ3lHEZtV&#10;Q4mfFXYFxZ7q7aEdheDkXUlFWYqAj8JT71OJaZ7xgRZtgMiHTuJsA/73384jnlqStJzVNEs5D7+2&#10;wivOzDdLzTruD4dx+NJmOLoa0Mafa1bnGrutFkBV6dPL4WQSIx7NQdQeqhca+3m8lVTCSro753gQ&#10;F9hOOD0bUs3nCUTj5gQu7ZOT0XUsUmy55+ZFeNf1JVJH38Nh6sTkTXu22GhpYb5F0GXq3chzy2rH&#10;P41q6v7uWYlvwfk+oU6P3+wVAAD//wMAUEsDBBQABgAIAAAAIQBcvHO34QAAAAoBAAAPAAAAZHJz&#10;L2Rvd25yZXYueG1sTI/BTsMwEETvSPyDtUjcWqchgRLiVFWkCgnRQ0sv3Jx4m0TE6xC7beDrWU5w&#10;3Jmn2Zl8NdlenHH0nSMFi3kEAql2pqNGweFtM1uC8EGT0b0jVPCFHlbF9VWuM+MutMPzPjSCQ8hn&#10;WkEbwpBJ6esWrfZzNyCxd3Sj1YHPsZFm1BcOt72Mo+heWt0Rf2j1gGWL9cf+ZBW8lJut3lWxXX73&#10;5fPrcT18Ht5TpW5vpvUTiIBT+IPhtz5Xh4I7Ve5ExotewWzxkDDKRvQIgoEkTXlcxcJdEoMscvl/&#10;QvEDAAD//wMAUEsBAi0AFAAGAAgAAAAhALaDOJL+AAAA4QEAABMAAAAAAAAAAAAAAAAAAAAAAFtD&#10;b250ZW50X1R5cGVzXS54bWxQSwECLQAUAAYACAAAACEAOP0h/9YAAACUAQAACwAAAAAAAAAAAAAA&#10;AAAvAQAAX3JlbHMvLnJlbHNQSwECLQAUAAYACAAAACEAeEyv7msCAABEBQAADgAAAAAAAAAAAAAA&#10;AAAuAgAAZHJzL2Uyb0RvYy54bWxQSwECLQAUAAYACAAAACEAXLxzt+EAAAAKAQAADwAAAAAAAAAA&#10;AAAAAADFBAAAZHJzL2Rvd25yZXYueG1sUEsFBgAAAAAEAAQA8wAAANMFAAAAAA==&#10;" filled="f" stroked="f" strokeweight=".5pt">
              <v:textbox>
                <w:txbxContent>
                  <w:p w14:paraId="75D4FB78" w14:textId="77777777" w:rsidR="00000000" w:rsidRDefault="00260967">
                    <w:r w:rsidRPr="00740200">
                      <w:rPr>
                        <w:noProof/>
                      </w:rPr>
                      <w:drawing>
                        <wp:inline distT="0" distB="0" distL="0" distR="0" wp14:anchorId="5A7A149F" wp14:editId="1875FBA5">
                          <wp:extent cx="2364345" cy="735967"/>
                          <wp:effectExtent l="0" t="0" r="0" b="6985"/>
                          <wp:docPr id="20" name="Picture 20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C5C103" w14:textId="77777777" w:rsidR="007B7A80" w:rsidRDefault="002609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781"/>
      </w:tabs>
      <w:spacing w:before="120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344DF92" wp14:editId="24419CE9">
              <wp:simplePos x="0" y="0"/>
              <wp:positionH relativeFrom="column">
                <wp:posOffset>-711199</wp:posOffset>
              </wp:positionH>
              <wp:positionV relativeFrom="paragraph">
                <wp:posOffset>736600</wp:posOffset>
              </wp:positionV>
              <wp:extent cx="7584554" cy="22224"/>
              <wp:effectExtent l="0" t="0" r="0" b="0"/>
              <wp:wrapNone/>
              <wp:docPr id="23" name="Straight Arrow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58486" y="3776539"/>
                        <a:ext cx="7575029" cy="6922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736600</wp:posOffset>
              </wp:positionV>
              <wp:extent cx="7584554" cy="22224"/>
              <wp:effectExtent b="0" l="0" r="0" t="0"/>
              <wp:wrapNone/>
              <wp:docPr id="2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4554" cy="222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88A565F" w14:textId="77777777" w:rsidR="007B7A80" w:rsidRDefault="007B7A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0"/>
    <w:rsid w:val="001C5672"/>
    <w:rsid w:val="00260967"/>
    <w:rsid w:val="003B0CDA"/>
    <w:rsid w:val="00415556"/>
    <w:rsid w:val="007774F2"/>
    <w:rsid w:val="007B7A80"/>
    <w:rsid w:val="00903D48"/>
    <w:rsid w:val="009C4C33"/>
    <w:rsid w:val="00D30CB4"/>
    <w:rsid w:val="00E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5E24"/>
  <w15:docId w15:val="{288ED086-209E-452D-B0AF-733526F2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2">
    <w:name w:val="Style2"/>
    <w:basedOn w:val="Normal"/>
    <w:uiPriority w:val="99"/>
    <w:rsid w:val="00D3315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</w:rPr>
  </w:style>
  <w:style w:type="paragraph" w:customStyle="1" w:styleId="Style7">
    <w:name w:val="Style7"/>
    <w:basedOn w:val="Normal"/>
    <w:uiPriority w:val="99"/>
    <w:rsid w:val="00D3315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</w:rPr>
  </w:style>
  <w:style w:type="paragraph" w:customStyle="1" w:styleId="Style12">
    <w:name w:val="Style12"/>
    <w:basedOn w:val="Normal"/>
    <w:uiPriority w:val="99"/>
    <w:rsid w:val="00D3315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</w:rPr>
  </w:style>
  <w:style w:type="paragraph" w:customStyle="1" w:styleId="Style15">
    <w:name w:val="Style15"/>
    <w:basedOn w:val="Normal"/>
    <w:uiPriority w:val="99"/>
    <w:rsid w:val="00D3315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</w:rPr>
  </w:style>
  <w:style w:type="character" w:customStyle="1" w:styleId="FontStyle47">
    <w:name w:val="Font Style47"/>
    <w:uiPriority w:val="99"/>
    <w:rsid w:val="00D33158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D331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D3315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6">
    <w:name w:val="Style36"/>
    <w:basedOn w:val="Normal"/>
    <w:uiPriority w:val="99"/>
    <w:rsid w:val="00D33158"/>
    <w:pPr>
      <w:widowControl w:val="0"/>
      <w:autoSpaceDE w:val="0"/>
      <w:autoSpaceDN w:val="0"/>
      <w:adjustRightInd w:val="0"/>
      <w:spacing w:line="390" w:lineRule="exact"/>
      <w:ind w:firstLine="336"/>
    </w:pPr>
    <w:rPr>
      <w:rFonts w:ascii="Book Antiqua" w:eastAsia="Times New Roman" w:hAnsi="Book Antiqua" w:cs="Times New Roman"/>
    </w:rPr>
  </w:style>
  <w:style w:type="paragraph" w:customStyle="1" w:styleId="Style39">
    <w:name w:val="Style39"/>
    <w:basedOn w:val="Normal"/>
    <w:uiPriority w:val="99"/>
    <w:rsid w:val="00D33158"/>
    <w:pPr>
      <w:widowControl w:val="0"/>
      <w:autoSpaceDE w:val="0"/>
      <w:autoSpaceDN w:val="0"/>
      <w:adjustRightInd w:val="0"/>
      <w:spacing w:line="389" w:lineRule="exact"/>
    </w:pPr>
    <w:rPr>
      <w:rFonts w:ascii="Book Antiqua" w:eastAsia="Times New Roman" w:hAnsi="Book Antiqua" w:cs="Times New Roman"/>
    </w:rPr>
  </w:style>
  <w:style w:type="paragraph" w:customStyle="1" w:styleId="Style32">
    <w:name w:val="Style32"/>
    <w:basedOn w:val="Normal"/>
    <w:uiPriority w:val="99"/>
    <w:rsid w:val="00D33158"/>
    <w:pPr>
      <w:widowControl w:val="0"/>
      <w:autoSpaceDE w:val="0"/>
      <w:autoSpaceDN w:val="0"/>
      <w:adjustRightInd w:val="0"/>
      <w:spacing w:line="394" w:lineRule="exact"/>
    </w:pPr>
    <w:rPr>
      <w:rFonts w:ascii="Book Antiqua" w:eastAsia="Times New Roman" w:hAnsi="Book Antiqua" w:cs="Times New Roman"/>
    </w:r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qviG/Jfl3oXcvtecz76lYDA+BQ==">CgMxLjAyCWguMzBqMHpsbDgAciExT2VxbmV1WHpCaUhnakFiOUhSOFkyTHdxSUZ1cWRrMVQ=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Bojte</dc:creator>
  <cp:lastModifiedBy>Microsoft account</cp:lastModifiedBy>
  <cp:revision>3</cp:revision>
  <dcterms:created xsi:type="dcterms:W3CDTF">2024-04-26T05:01:00Z</dcterms:created>
  <dcterms:modified xsi:type="dcterms:W3CDTF">2024-04-26T05:31:00Z</dcterms:modified>
</cp:coreProperties>
</file>